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0A" w:rsidRPr="00031FB5" w:rsidRDefault="004B4DA2" w:rsidP="004B4DA2">
      <w:pPr>
        <w:jc w:val="center"/>
        <w:rPr>
          <w:rFonts w:asciiTheme="majorEastAsia" w:eastAsiaTheme="majorEastAsia" w:hAnsiTheme="majorEastAsia"/>
          <w:b/>
          <w:sz w:val="40"/>
        </w:rPr>
      </w:pPr>
      <w:r w:rsidRPr="00031FB5">
        <w:rPr>
          <w:rFonts w:asciiTheme="majorEastAsia" w:eastAsiaTheme="majorEastAsia" w:hAnsiTheme="majorEastAsia" w:hint="eastAsia"/>
          <w:b/>
          <w:sz w:val="40"/>
        </w:rPr>
        <w:t>行政</w:t>
      </w:r>
      <w:r w:rsidR="00192874">
        <w:rPr>
          <w:rFonts w:asciiTheme="majorEastAsia" w:eastAsiaTheme="majorEastAsia" w:hAnsiTheme="majorEastAsia" w:hint="eastAsia"/>
          <w:b/>
          <w:sz w:val="40"/>
        </w:rPr>
        <w:t>执法</w:t>
      </w:r>
      <w:r w:rsidRPr="00031FB5">
        <w:rPr>
          <w:rFonts w:asciiTheme="majorEastAsia" w:eastAsiaTheme="majorEastAsia" w:hAnsiTheme="majorEastAsia" w:hint="eastAsia"/>
          <w:b/>
          <w:sz w:val="40"/>
        </w:rPr>
        <w:t>流程图</w:t>
      </w:r>
    </w:p>
    <w:p w:rsidR="004B4DA2" w:rsidRPr="004B4DA2" w:rsidRDefault="00031FB5" w:rsidP="004B4DA2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/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10.75pt;margin-top:562.95pt;width:0;height:31.5pt;z-index:251689984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0"/>
        </w:rPr>
        <w:pict>
          <v:rect id="_x0000_s1053" style="position:absolute;left:0;text-align:left;margin-left:138.75pt;margin-top:658.05pt;width:147.75pt;height:32.85pt;z-index:251683840">
            <v:textbox style="mso-next-textbox:#_x0000_s1053">
              <w:txbxContent>
                <w:p w:rsidR="00031FB5" w:rsidRPr="00201EFB" w:rsidRDefault="00031FB5" w:rsidP="00031FB5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结案归档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0"/>
        </w:rPr>
        <w:pict>
          <v:shape id="_x0000_s1040" type="#_x0000_t32" style="position:absolute;left:0;text-align:left;margin-left:200.25pt;margin-top:130.05pt;width:0;height:31.5pt;z-index:251671552" o:connectortype="straight">
            <v:stroke endarrow="block"/>
          </v:shape>
        </w:pict>
      </w:r>
    </w:p>
    <w:p w:rsidR="00354D62" w:rsidRPr="004B4DA2" w:rsidRDefault="00A86DDC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/>
          <w:noProof/>
          <w:sz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3" type="#_x0000_t34" style="position:absolute;left:0;text-align:left;margin-left:1.5pt;margin-top:581.1pt;width:137.25pt;height:64.5pt;z-index:251705344" o:connectortype="elbow" adj="-63,-239609,-14400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0"/>
        </w:rPr>
        <w:pict>
          <v:rect id="_x0000_s1082" style="position:absolute;left:0;text-align:left;margin-left:-27.05pt;margin-top:354.6pt;width:60pt;height:226.5pt;z-index:251704320">
            <v:textbox style="mso-next-textbox:#_x0000_s1082">
              <w:txbxContent>
                <w:p w:rsidR="00EF6E9E" w:rsidRPr="00201EFB" w:rsidRDefault="00EF6E9E" w:rsidP="00EF6E9E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单位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履行</w:t>
                  </w:r>
                  <w:r w:rsidR="00A86DDC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处罚或限期缴存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决定</w:t>
                  </w:r>
                </w:p>
              </w:txbxContent>
            </v:textbox>
          </v:rect>
        </w:pict>
      </w:r>
      <w:r w:rsidR="00CC73B1">
        <w:rPr>
          <w:rFonts w:asciiTheme="majorEastAsia" w:eastAsiaTheme="majorEastAsia" w:hAnsiTheme="majorEastAsia"/>
          <w:noProof/>
          <w:sz w:val="40"/>
        </w:rPr>
        <w:pict>
          <v:shape id="_x0000_s1086" type="#_x0000_t34" style="position:absolute;left:0;text-align:left;margin-left:275.25pt;margin-top:210.6pt;width:161.25pt;height:51.9pt;z-index:251708416" o:connectortype="elbow" adj="21647,-143584,-48927">
            <v:stroke endarrow="block"/>
          </v:shape>
        </w:pict>
      </w:r>
      <w:r w:rsidR="00CC73B1">
        <w:rPr>
          <w:rFonts w:asciiTheme="majorEastAsia" w:eastAsiaTheme="majorEastAsia" w:hAnsiTheme="majorEastAsia"/>
          <w:noProof/>
          <w:sz w:val="40"/>
        </w:rPr>
        <w:pict>
          <v:rect id="_x0000_s1031" style="position:absolute;left:0;text-align:left;margin-left:405pt;margin-top:262.5pt;width:60pt;height:237.75pt;z-index:251663360">
            <v:textbox style="mso-next-textbox:#_x0000_s1031">
              <w:txbxContent>
                <w:p w:rsidR="00676654" w:rsidRDefault="00676654" w:rsidP="004B4DA2">
                  <w:pPr>
                    <w:jc w:val="center"/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</w:pPr>
                </w:p>
                <w:p w:rsidR="004B4DA2" w:rsidRPr="00201EFB" w:rsidRDefault="00031FB5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单位改正违法违规行为</w:t>
                  </w:r>
                </w:p>
              </w:txbxContent>
            </v:textbox>
          </v:rect>
        </w:pict>
      </w:r>
      <w:r w:rsidR="00CC73B1">
        <w:rPr>
          <w:rFonts w:asciiTheme="majorEastAsia" w:eastAsiaTheme="majorEastAsia" w:hAnsiTheme="majorEastAsia"/>
          <w:noProof/>
          <w:sz w:val="40"/>
        </w:rPr>
        <w:pict>
          <v:shape id="_x0000_s1081" type="#_x0000_t34" style="position:absolute;left:0;text-align:left;margin-left:286.5pt;margin-top:500.25pt;width:155.2pt;height:145.35pt;rotation:180;flip:y;z-index:251703296" o:connectortype="elbow" adj="-56,94313,-73999">
            <v:stroke endarrow="block"/>
          </v:shape>
        </w:pict>
      </w:r>
      <w:r w:rsidR="00EF6E9E">
        <w:rPr>
          <w:rFonts w:asciiTheme="majorEastAsia" w:eastAsiaTheme="majorEastAsia" w:hAnsiTheme="majorEastAsia"/>
          <w:noProof/>
          <w:sz w:val="40"/>
        </w:rPr>
        <w:pict>
          <v:shape id="_x0000_s1085" type="#_x0000_t32" style="position:absolute;left:0;text-align:left;margin-left:275.25pt;margin-top:275.1pt;width:129.75pt;height:0;z-index:251707392" o:connectortype="straight">
            <v:stroke endarrow="block"/>
          </v:shape>
        </w:pict>
      </w:r>
      <w:r w:rsidR="00EF6E9E">
        <w:rPr>
          <w:rFonts w:asciiTheme="majorEastAsia" w:eastAsiaTheme="majorEastAsia" w:hAnsiTheme="majorEastAsia"/>
          <w:noProof/>
          <w:sz w:val="40"/>
        </w:rPr>
        <w:pict>
          <v:shape id="_x0000_s1084" type="#_x0000_t32" style="position:absolute;left:0;text-align:left;margin-left:145.5pt;margin-top:292.2pt;width:0;height:24pt;z-index:251706368" o:connectortype="straight">
            <v:stroke endarrow="block"/>
          </v:shape>
        </w:pict>
      </w:r>
      <w:r w:rsidR="00EF6E9E">
        <w:rPr>
          <w:rFonts w:asciiTheme="majorEastAsia" w:eastAsiaTheme="majorEastAsia" w:hAnsiTheme="majorEastAsia"/>
          <w:noProof/>
          <w:sz w:val="40"/>
        </w:rPr>
        <w:pict>
          <v:shape id="_x0000_s1058" type="#_x0000_t32" style="position:absolute;left:0;text-align:left;margin-left:32.95pt;margin-top:517.35pt;width:66.8pt;height:0;flip:x;z-index:251687936" o:connectortype="straight">
            <v:stroke endarrow="block"/>
          </v:shape>
        </w:pict>
      </w:r>
      <w:r w:rsidR="00EF6E9E">
        <w:rPr>
          <w:rFonts w:asciiTheme="majorEastAsia" w:eastAsiaTheme="majorEastAsia" w:hAnsiTheme="majorEastAsia"/>
          <w:noProof/>
          <w:sz w:val="40"/>
        </w:rPr>
        <w:pict>
          <v:shape id="_x0000_s1074" type="#_x0000_t32" style="position:absolute;left:0;text-align:left;margin-left:32.95pt;margin-top:398.85pt;width:49.55pt;height:.05pt;flip:x;z-index:251702272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56" type="#_x0000_t32" style="position:absolute;left:0;text-align:left;margin-left:230.25pt;margin-top:292.2pt;width:.05pt;height:82.2pt;z-index:251685888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61" type="#_x0000_t32" style="position:absolute;left:0;text-align:left;margin-left:118.5pt;margin-top:350.4pt;width:0;height:24pt;z-index:251691008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30" style="position:absolute;left:0;text-align:left;margin-left:18pt;margin-top:314.4pt;width:165pt;height:36pt;z-index:251662336">
            <v:textbox style="mso-next-textbox:#_x0000_s1030">
              <w:txbxContent>
                <w:p w:rsidR="004B4DA2" w:rsidRPr="00C127CD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陈述申辩</w:t>
                  </w:r>
                  <w:r w:rsidR="00031FB5"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或听证</w:t>
                  </w:r>
                  <w:r w:rsidR="00201EFB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72" type="#_x0000_t32" style="position:absolute;left:0;text-align:left;margin-left:210.75pt;margin-top:411.9pt;width:.05pt;height:88.35pt;flip:x;z-index:251700224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55" type="#_x0000_t32" style="position:absolute;left:0;text-align:left;margin-left:118.5pt;margin-top:411.9pt;width:0;height:24.45pt;z-index:251684864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26" style="position:absolute;left:0;text-align:left;margin-left:77.25pt;margin-top:436.35pt;width:98.25pt;height:36.75pt;z-index:251658240">
            <v:textbox style="mso-next-textbox:#_x0000_s1026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行政复议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57" type="#_x0000_t32" style="position:absolute;left:0;text-align:left;margin-left:301.65pt;margin-top:411.9pt;width:.05pt;height:24.45pt;z-index:251686912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33" style="position:absolute;left:0;text-align:left;margin-left:240.75pt;margin-top:436.35pt;width:105.75pt;height:33.75pt;z-index:251665408">
            <v:textbox style="mso-next-textbox:#_x0000_s1033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行政诉讼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59" type="#_x0000_t32" style="position:absolute;left:0;text-align:left;margin-left:210.75pt;margin-top:600pt;width:.05pt;height:26.85pt;z-index:251688960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37" style="position:absolute;left:0;text-align:left;margin-left:99.75pt;margin-top:563.25pt;width:216.75pt;height:36.75pt;z-index:251669504">
            <v:textbox style="mso-next-textbox:#_x0000_s1037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申请法院强制执行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50" type="#_x0000_t32" style="position:absolute;left:0;text-align:left;margin-left:301.55pt;margin-top:470.1pt;width:.1pt;height:30.15pt;z-index:251681792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63" type="#_x0000_t32" style="position:absolute;left:0;text-align:left;margin-left:118.5pt;margin-top:473.1pt;width:0;height:27.15pt;z-index:251693056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29" style="position:absolute;left:0;text-align:left;margin-left:82.5pt;margin-top:374.4pt;width:272.25pt;height:37.5pt;z-index:251661312">
            <v:textbox style="mso-next-textbox:#_x0000_s1029">
              <w:txbxContent>
                <w:p w:rsidR="004B4DA2" w:rsidRPr="00C127CD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行政处罚</w:t>
                  </w:r>
                  <w:r w:rsidR="00192874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或限期缴存</w:t>
                  </w: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决定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36" style="position:absolute;left:0;text-align:left;margin-left:127.5pt;margin-top:258.6pt;width:147.75pt;height:33.6pt;z-index:251668480">
            <v:textbox style="mso-next-textbox:#_x0000_s1036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事先告知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42" type="#_x0000_t32" style="position:absolute;left:0;text-align:left;margin-left:200.35pt;margin-top:229.95pt;width:.05pt;height:28.65pt;z-index:251673600" o:connectortype="straight">
            <v:stroke endarrow="block"/>
          </v:shape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rect id="_x0000_s1028" style="position:absolute;left:0;text-align:left;margin-left:127.5pt;margin-top:194.1pt;width:147.75pt;height:35.85pt;z-index:251660288">
            <v:textbox style="mso-next-textbox:#_x0000_s1028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限期整改</w:t>
                  </w:r>
                </w:p>
              </w:txbxContent>
            </v:textbox>
          </v:rect>
        </w:pict>
      </w:r>
      <w:r w:rsidR="00C14865">
        <w:rPr>
          <w:rFonts w:asciiTheme="majorEastAsia" w:eastAsiaTheme="majorEastAsia" w:hAnsiTheme="majorEastAsia"/>
          <w:noProof/>
          <w:sz w:val="40"/>
        </w:rPr>
        <w:pict>
          <v:shape id="_x0000_s1041" type="#_x0000_t32" style="position:absolute;left:0;text-align:left;margin-left:200.25pt;margin-top:160.2pt;width:0;height:33.9pt;z-index:251672576" o:connectortype="straight">
            <v:stroke endarrow="block"/>
          </v:shape>
        </w:pict>
      </w:r>
      <w:r w:rsidR="00201EFB">
        <w:rPr>
          <w:rFonts w:asciiTheme="majorEastAsia" w:eastAsiaTheme="majorEastAsia" w:hAnsiTheme="majorEastAsia"/>
          <w:noProof/>
          <w:sz w:val="40"/>
        </w:rPr>
        <w:pict>
          <v:rect id="_x0000_s1027" style="position:absolute;left:0;text-align:left;margin-left:127.5pt;margin-top:130.35pt;width:141.75pt;height:29.85pt;z-index:251659264">
            <v:textbox style="mso-next-textbox:#_x0000_s1027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案件调查</w:t>
                  </w:r>
                </w:p>
              </w:txbxContent>
            </v:textbox>
          </v:rect>
        </w:pict>
      </w:r>
      <w:r w:rsidR="00201EFB">
        <w:rPr>
          <w:rFonts w:asciiTheme="majorEastAsia" w:eastAsiaTheme="majorEastAsia" w:hAnsiTheme="majorEastAsia"/>
          <w:noProof/>
          <w:sz w:val="40"/>
        </w:rPr>
        <w:pict>
          <v:rect id="_x0000_s1035" style="position:absolute;left:0;text-align:left;margin-left:127.5pt;margin-top:1.5pt;width:141.75pt;height:32.1pt;z-index:251667456">
            <v:textbox style="mso-next-textbox:#_x0000_s1035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44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44"/>
                    </w:rPr>
                    <w:t>受理</w:t>
                  </w:r>
                </w:p>
              </w:txbxContent>
            </v:textbox>
          </v:rect>
        </w:pict>
      </w:r>
      <w:r w:rsidR="00201EFB">
        <w:rPr>
          <w:rFonts w:asciiTheme="majorEastAsia" w:eastAsiaTheme="majorEastAsia" w:hAnsiTheme="majorEastAsia"/>
          <w:noProof/>
          <w:sz w:val="40"/>
        </w:rPr>
        <w:pict>
          <v:rect id="_x0000_s1034" style="position:absolute;left:0;text-align:left;margin-left:127.5pt;margin-top:65.1pt;width:141.75pt;height:33.75pt;z-index:251666432">
            <v:textbox style="mso-next-textbox:#_x0000_s1034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立案</w:t>
                  </w:r>
                </w:p>
              </w:txbxContent>
            </v:textbox>
          </v:rect>
        </w:pict>
      </w:r>
      <w:r w:rsidR="007F5E23">
        <w:rPr>
          <w:rFonts w:asciiTheme="majorEastAsia" w:eastAsiaTheme="majorEastAsia" w:hAnsiTheme="majorEastAsia"/>
          <w:noProof/>
          <w:sz w:val="40"/>
        </w:rPr>
        <w:pict>
          <v:shape id="_x0000_s1039" type="#_x0000_t32" style="position:absolute;left:0;text-align:left;margin-left:200.3pt;margin-top:33.6pt;width:.05pt;height:31.5pt;z-index:251670528" o:connectortype="straight">
            <v:stroke endarrow="block"/>
          </v:shape>
        </w:pict>
      </w:r>
      <w:r w:rsidR="00354D62">
        <w:rPr>
          <w:rFonts w:asciiTheme="majorEastAsia" w:eastAsiaTheme="majorEastAsia" w:hAnsiTheme="majorEastAsia"/>
          <w:noProof/>
          <w:sz w:val="40"/>
        </w:rPr>
        <w:pict>
          <v:rect id="_x0000_s1032" style="position:absolute;left:0;text-align:left;margin-left:99.75pt;margin-top:500.25pt;width:216.75pt;height:31.5pt;z-index:251664384">
            <v:textbox style="mso-next-textbox:#_x0000_s1032">
              <w:txbxContent>
                <w:p w:rsidR="004B4DA2" w:rsidRPr="00201EFB" w:rsidRDefault="004B4DA2" w:rsidP="004B4DA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6"/>
                    </w:rPr>
                  </w:pPr>
                  <w:r w:rsidRPr="00201EFB">
                    <w:rPr>
                      <w:rFonts w:asciiTheme="majorEastAsia" w:eastAsiaTheme="majorEastAsia" w:hAnsiTheme="majorEastAsia" w:hint="eastAsia"/>
                      <w:sz w:val="32"/>
                      <w:szCs w:val="36"/>
                    </w:rPr>
                    <w:t>催告</w:t>
                  </w:r>
                </w:p>
              </w:txbxContent>
            </v:textbox>
          </v:rect>
        </w:pict>
      </w:r>
    </w:p>
    <w:sectPr w:rsidR="00354D62" w:rsidRPr="004B4DA2" w:rsidSect="0034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C9" w:rsidRDefault="004416C9" w:rsidP="00031FB5">
      <w:r>
        <w:separator/>
      </w:r>
    </w:p>
  </w:endnote>
  <w:endnote w:type="continuationSeparator" w:id="1">
    <w:p w:rsidR="004416C9" w:rsidRDefault="004416C9" w:rsidP="0003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C9" w:rsidRDefault="004416C9" w:rsidP="00031FB5">
      <w:r>
        <w:separator/>
      </w:r>
    </w:p>
  </w:footnote>
  <w:footnote w:type="continuationSeparator" w:id="1">
    <w:p w:rsidR="004416C9" w:rsidRDefault="004416C9" w:rsidP="00031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DA2"/>
    <w:rsid w:val="00031FB5"/>
    <w:rsid w:val="00192874"/>
    <w:rsid w:val="00201EFB"/>
    <w:rsid w:val="00292482"/>
    <w:rsid w:val="002C381D"/>
    <w:rsid w:val="00320B3B"/>
    <w:rsid w:val="0034320A"/>
    <w:rsid w:val="00354D62"/>
    <w:rsid w:val="00377484"/>
    <w:rsid w:val="003B21E1"/>
    <w:rsid w:val="004156F0"/>
    <w:rsid w:val="004416C9"/>
    <w:rsid w:val="004B4DA2"/>
    <w:rsid w:val="00676654"/>
    <w:rsid w:val="006E43B8"/>
    <w:rsid w:val="007C76C1"/>
    <w:rsid w:val="007F5E23"/>
    <w:rsid w:val="00807840"/>
    <w:rsid w:val="00A86DDC"/>
    <w:rsid w:val="00AC30A3"/>
    <w:rsid w:val="00BA2BD6"/>
    <w:rsid w:val="00C127CD"/>
    <w:rsid w:val="00C14865"/>
    <w:rsid w:val="00CC73B1"/>
    <w:rsid w:val="00D61C72"/>
    <w:rsid w:val="00E3468A"/>
    <w:rsid w:val="00EF6E9E"/>
    <w:rsid w:val="00F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2"/>
        <o:r id="V:Rule15" type="connector" idref="#_x0000_s1041"/>
        <o:r id="V:Rule16" type="connector" idref="#_x0000_s1039"/>
        <o:r id="V:Rule17" type="connector" idref="#_x0000_s1040"/>
        <o:r id="V:Rule26" type="connector" idref="#_x0000_s1050"/>
        <o:r id="V:Rule27" type="connector" idref="#_x0000_s1055"/>
        <o:r id="V:Rule28" type="connector" idref="#_x0000_s1056"/>
        <o:r id="V:Rule29" type="connector" idref="#_x0000_s1057"/>
        <o:r id="V:Rule30" type="connector" idref="#_x0000_s1058"/>
        <o:r id="V:Rule31" type="connector" idref="#_x0000_s1059"/>
        <o:r id="V:Rule32" type="connector" idref="#_x0000_s1060"/>
        <o:r id="V:Rule33" type="connector" idref="#_x0000_s1061"/>
        <o:r id="V:Rule35" type="connector" idref="#_x0000_s1063"/>
        <o:r id="V:Rule46" type="connector" idref="#_x0000_s1072"/>
        <o:r id="V:Rule48" type="connector" idref="#_x0000_s1074"/>
        <o:r id="V:Rule58" type="connector" idref="#_x0000_s1081"/>
        <o:r id="V:Rule60" type="connector" idref="#_x0000_s1083"/>
        <o:r id="V:Rule61" type="connector" idref="#_x0000_s1084"/>
        <o:r id="V:Rule62" type="connector" idref="#_x0000_s1085"/>
        <o:r id="V:Rule64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46BB-45D9-4ABF-9446-59B2E2B3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2021-10-18T07:49:00Z</cp:lastPrinted>
  <dcterms:created xsi:type="dcterms:W3CDTF">2021-10-18T08:19:00Z</dcterms:created>
  <dcterms:modified xsi:type="dcterms:W3CDTF">2021-10-18T08:31:00Z</dcterms:modified>
</cp:coreProperties>
</file>